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93131F" w:rsidP="00E85465">
      <w:pPr>
        <w:jc w:val="both"/>
        <w:rPr>
          <w:b/>
          <w:sz w:val="24"/>
        </w:rPr>
      </w:pPr>
      <w:r>
        <w:rPr>
          <w:b/>
          <w:sz w:val="24"/>
        </w:rPr>
        <w:t>E. P. RCZ-007</w:t>
      </w:r>
      <w:r w:rsidR="001E368A">
        <w:rPr>
          <w:b/>
          <w:sz w:val="24"/>
        </w:rPr>
        <w:t xml:space="preserve"> </w:t>
      </w:r>
      <w:r w:rsidRPr="0093131F">
        <w:rPr>
          <w:b/>
          <w:sz w:val="24"/>
        </w:rPr>
        <w:t>SUMINISTRO Y APLICACIÓN DE PÁTINA A BASE DE PIGMENTOS MINERALES Y PRIMAL COMO FIJADOR, EL COLOR DEBE BUSCAR INTEGRAR LAS PIEZAS, MOLDEOS O JUNTEOS QUE SE REALICEN CON EL COLOR BASE.</w:t>
      </w:r>
      <w:bookmarkStart w:id="0" w:name="_GoBack"/>
      <w:bookmarkEnd w:id="0"/>
    </w:p>
    <w:p w:rsidR="00E85465" w:rsidRDefault="00E85465" w:rsidP="00E85465">
      <w:pPr>
        <w:jc w:val="both"/>
        <w:rPr>
          <w:b/>
          <w:sz w:val="24"/>
        </w:rPr>
      </w:pPr>
      <w:r>
        <w:rPr>
          <w:b/>
          <w:sz w:val="24"/>
        </w:rPr>
        <w:t>EJECUCIÓN:</w:t>
      </w:r>
    </w:p>
    <w:p w:rsidR="001E368A" w:rsidRDefault="001E368A" w:rsidP="001E368A">
      <w:pPr>
        <w:jc w:val="both"/>
      </w:pPr>
      <w:r>
        <w:t>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3A7E02" w:rsidRDefault="003A7E02" w:rsidP="00461D01">
      <w:pPr>
        <w:jc w:val="both"/>
      </w:pPr>
      <w:r>
        <w:t>Se ejecutará de</w:t>
      </w:r>
      <w:r w:rsidRPr="003A7E02">
        <w:t xml:space="preserve"> acuerdo a lo especificado previamente en el diagnóstico</w:t>
      </w:r>
      <w:r>
        <w:t>:</w:t>
      </w:r>
    </w:p>
    <w:p w:rsidR="003A7E02" w:rsidRDefault="003A7E02" w:rsidP="0093131F">
      <w:pPr>
        <w:pStyle w:val="Prrafodelista"/>
        <w:numPr>
          <w:ilvl w:val="0"/>
          <w:numId w:val="2"/>
        </w:numPr>
        <w:jc w:val="both"/>
      </w:pPr>
      <w:r>
        <w:t>e</w:t>
      </w:r>
      <w:r w:rsidRPr="003A7E02">
        <w:t xml:space="preserve">l retiro se realizará por medios manuales utilizando herramienta de cantero: cincel y mazo. Se deberá cuidar de no dañar las piezas adyacentes que se encuentren sanas. </w:t>
      </w:r>
    </w:p>
    <w:p w:rsidR="003A7E02" w:rsidRDefault="003A7E02" w:rsidP="003A7E02">
      <w:pPr>
        <w:pStyle w:val="Prrafodelista"/>
        <w:numPr>
          <w:ilvl w:val="0"/>
          <w:numId w:val="2"/>
        </w:numPr>
        <w:jc w:val="both"/>
      </w:pPr>
      <w:r w:rsidRPr="003A7E02">
        <w:t xml:space="preserve">Colocación de laminados de cantera, fabricados con cantera del sitio; </w:t>
      </w:r>
      <w:r>
        <w:t>la colocación y fijación se hará cuidando de alinear los paños y/o molduras con las piezas aledañas</w:t>
      </w:r>
      <w:r w:rsidR="0093131F">
        <w:t>.</w:t>
      </w:r>
    </w:p>
    <w:p w:rsidR="003A7E02" w:rsidRDefault="003A7E02" w:rsidP="003A7E02">
      <w:pPr>
        <w:pStyle w:val="Prrafodelista"/>
        <w:numPr>
          <w:ilvl w:val="0"/>
          <w:numId w:val="2"/>
        </w:numPr>
        <w:jc w:val="both"/>
      </w:pPr>
      <w:r w:rsidRPr="003A7E02">
        <w:t>Aplicación de pátina en rejuntes y piezas de cantera a base de pigmentos minerales y primal como fijador, el tono debe integrarse con el color base de la fachada, previas muestras autorizadas por la Supervisión del Instituto Nacional de Antropología e Historia (INAH</w:t>
      </w:r>
      <w:proofErr w:type="gramStart"/>
      <w:r w:rsidRPr="003A7E02">
        <w:t>) .</w:t>
      </w:r>
      <w:proofErr w:type="gramEnd"/>
    </w:p>
    <w:p w:rsidR="001E368A" w:rsidRDefault="001E368A" w:rsidP="00461D01">
      <w:pPr>
        <w:jc w:val="both"/>
      </w:pPr>
      <w:r>
        <w:t>La mano de obra</w:t>
      </w:r>
      <w:r w:rsidR="002274ED">
        <w:t xml:space="preserve"> que ejecute los trabajos</w:t>
      </w:r>
      <w:r>
        <w:t xml:space="preserve"> será especializada, con experiencia en obras similares, cuidado no dañar elementos arquitectónicos cercanos a la zona de trabajo.</w:t>
      </w:r>
    </w:p>
    <w:p w:rsidR="000A6489" w:rsidRDefault="001E368A" w:rsidP="001E368A">
      <w:pPr>
        <w:jc w:val="both"/>
      </w:pPr>
      <w:r w:rsidRPr="00E45EC5">
        <w:t xml:space="preserve">Se consideran </w:t>
      </w:r>
      <w:r>
        <w:t>las</w:t>
      </w:r>
      <w:r w:rsidRPr="00E45EC5">
        <w:t xml:space="preserve"> herramienta</w:t>
      </w:r>
      <w:r>
        <w:t xml:space="preserve">s, </w:t>
      </w:r>
      <w:r w:rsidRPr="00E45EC5">
        <w:t>eq</w:t>
      </w:r>
      <w:r>
        <w:t xml:space="preserve">uipo de seguridad, </w:t>
      </w:r>
      <w:r w:rsidRPr="00E45EC5">
        <w:t xml:space="preserve">y señalización oportuna, para protección de los trabajadores de obra, y los terceros. </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0A6489" w:rsidRDefault="001E368A" w:rsidP="00EF75A3">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1E368A">
        <w:t xml:space="preserve">la unidad de medición será </w:t>
      </w:r>
      <w:r w:rsidR="0093131F">
        <w:t>Metro Lineal (ML</w:t>
      </w:r>
      <w:r w:rsidR="001E368A">
        <w:t>)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C62F5"/>
    <w:multiLevelType w:val="hybridMultilevel"/>
    <w:tmpl w:val="FEE8A6C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67539"/>
    <w:multiLevelType w:val="hybridMultilevel"/>
    <w:tmpl w:val="1BEED9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A6489"/>
    <w:rsid w:val="000A69F1"/>
    <w:rsid w:val="001121A2"/>
    <w:rsid w:val="001E368A"/>
    <w:rsid w:val="002274ED"/>
    <w:rsid w:val="003A7E02"/>
    <w:rsid w:val="003C2AA5"/>
    <w:rsid w:val="003F0596"/>
    <w:rsid w:val="00461D01"/>
    <w:rsid w:val="005557C9"/>
    <w:rsid w:val="007F2B5C"/>
    <w:rsid w:val="007F7B05"/>
    <w:rsid w:val="0093131F"/>
    <w:rsid w:val="00A574DF"/>
    <w:rsid w:val="00AD79BE"/>
    <w:rsid w:val="00B217B4"/>
    <w:rsid w:val="00C0712A"/>
    <w:rsid w:val="00D679B9"/>
    <w:rsid w:val="00DA6E36"/>
    <w:rsid w:val="00E85465"/>
    <w:rsid w:val="00EA2301"/>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023F9"/>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61D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437</Words>
  <Characters>2408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15</cp:revision>
  <dcterms:created xsi:type="dcterms:W3CDTF">2017-09-09T17:20:00Z</dcterms:created>
  <dcterms:modified xsi:type="dcterms:W3CDTF">2017-10-03T15:35:00Z</dcterms:modified>
</cp:coreProperties>
</file>